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5"/>
        <w:gridCol w:w="4103"/>
        <w:gridCol w:w="707"/>
        <w:gridCol w:w="3285"/>
      </w:tblGrid>
      <w:tr w:rsidR="009B19C0" w14:paraId="4DABB622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07B0FA19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B7742FC" w14:textId="77777777" w:rsidR="009B19C0" w:rsidRPr="00211145" w:rsidRDefault="002E76A3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مستشفى الشفاء التخصصي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519657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A014472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0CFDB09B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4F7725B2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8EDF45C" w14:textId="77777777" w:rsidR="009B19C0" w:rsidRPr="00211145" w:rsidRDefault="002E76A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شارع الحرية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جدة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C426F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F17BEC0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2E76A3">
              <w:rPr>
                <w:rFonts w:hint="cs"/>
                <w:sz w:val="24"/>
                <w:szCs w:val="24"/>
                <w:rtl/>
              </w:rPr>
              <w:t>004852</w:t>
            </w:r>
          </w:p>
        </w:tc>
      </w:tr>
      <w:tr w:rsidR="009B19C0" w14:paraId="2023910C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7B6CF08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D53D95D" w14:textId="77777777" w:rsidR="009B19C0" w:rsidRPr="00211145" w:rsidRDefault="002E76A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جدة - 57854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C67D5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DC3EB3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9FEA6C0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0F803AB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558A77D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  <w:r w:rsidR="00CF3A12">
              <w:rPr>
                <w:rFonts w:hint="cs"/>
                <w:sz w:val="24"/>
                <w:szCs w:val="24"/>
                <w:rtl/>
              </w:rPr>
              <w:t>: 0253354814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1E44A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53D414B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2E76A3">
              <w:rPr>
                <w:rFonts w:hint="cs"/>
                <w:sz w:val="24"/>
                <w:szCs w:val="24"/>
                <w:rtl/>
                <w:lang w:bidi="ar-EG"/>
              </w:rPr>
              <w:t xml:space="preserve">25 </w:t>
            </w:r>
            <w:r w:rsidR="002E76A3">
              <w:rPr>
                <w:sz w:val="24"/>
                <w:szCs w:val="24"/>
                <w:rtl/>
                <w:lang w:bidi="ar-EG"/>
              </w:rPr>
              <w:t>–</w:t>
            </w:r>
            <w:r w:rsidR="002E76A3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2E88B9EB" w14:textId="77777777" w:rsidTr="00B11029">
        <w:tc>
          <w:tcPr>
            <w:tcW w:w="2774" w:type="dxa"/>
            <w:shd w:val="clear" w:color="auto" w:fill="auto"/>
            <w:vAlign w:val="center"/>
          </w:tcPr>
          <w:p w14:paraId="794FD8A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7388F9D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CF3A12">
              <w:rPr>
                <w:rFonts w:hint="cs"/>
                <w:sz w:val="24"/>
                <w:szCs w:val="24"/>
                <w:rtl/>
              </w:rPr>
              <w:t>: 54289974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EA2C0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5A74ED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218AB10" w14:textId="77777777" w:rsidTr="00B11029">
        <w:tc>
          <w:tcPr>
            <w:tcW w:w="2774" w:type="dxa"/>
            <w:shd w:val="clear" w:color="auto" w:fill="auto"/>
            <w:vAlign w:val="center"/>
          </w:tcPr>
          <w:p w14:paraId="4E51332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C25382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E77B0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D68372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7673AD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 xml:space="preserve">بيانات </w:t>
      </w:r>
      <w:r w:rsidR="002E76A3">
        <w:rPr>
          <w:rFonts w:hint="cs"/>
          <w:rtl/>
        </w:rPr>
        <w:t>المريض</w:t>
      </w:r>
      <w:r w:rsidR="007154BF">
        <w:rPr>
          <w:rFonts w:hint="cs"/>
          <w:rtl/>
        </w:rPr>
        <w:t>:</w:t>
      </w:r>
      <w:r w:rsidR="007B7F00">
        <w:br/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  <w:gridCol w:w="1541"/>
      </w:tblGrid>
      <w:tr w:rsidR="002E76A3" w14:paraId="10FE7143" w14:textId="77777777" w:rsidTr="002E76A3">
        <w:tc>
          <w:tcPr>
            <w:tcW w:w="10882" w:type="dxa"/>
            <w:gridSpan w:val="2"/>
            <w:shd w:val="clear" w:color="auto" w:fill="E6E6E6"/>
            <w:vAlign w:val="center"/>
          </w:tcPr>
          <w:p w14:paraId="3E48FC28" w14:textId="77777777" w:rsidR="002E76A3" w:rsidRPr="00496C94" w:rsidRDefault="002E76A3" w:rsidP="00211145">
            <w:pPr>
              <w:bidi/>
            </w:pPr>
            <w:r w:rsidRPr="00211145">
              <w:rPr>
                <w:rFonts w:hint="cs"/>
                <w:b/>
                <w:rtl/>
              </w:rPr>
              <w:t xml:space="preserve">عنوان </w:t>
            </w:r>
            <w:r>
              <w:rPr>
                <w:rFonts w:hint="cs"/>
                <w:b/>
                <w:rtl/>
              </w:rPr>
              <w:t>المريض</w:t>
            </w:r>
          </w:p>
        </w:tc>
      </w:tr>
      <w:tr w:rsidR="002E76A3" w14:paraId="4F224C55" w14:textId="77777777" w:rsidTr="002E76A3">
        <w:tc>
          <w:tcPr>
            <w:tcW w:w="9322" w:type="dxa"/>
            <w:shd w:val="clear" w:color="auto" w:fill="auto"/>
            <w:vAlign w:val="center"/>
          </w:tcPr>
          <w:p w14:paraId="0C4BCBF1" w14:textId="77777777" w:rsidR="002E76A3" w:rsidRPr="00211145" w:rsidRDefault="002E76A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فايز حسان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الخبيري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2DBA3A8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الاسم</w:t>
            </w:r>
          </w:p>
        </w:tc>
      </w:tr>
      <w:tr w:rsidR="002E76A3" w14:paraId="1184203E" w14:textId="77777777" w:rsidTr="002E76A3">
        <w:tc>
          <w:tcPr>
            <w:tcW w:w="9322" w:type="dxa"/>
            <w:shd w:val="clear" w:color="auto" w:fill="auto"/>
            <w:vAlign w:val="center"/>
          </w:tcPr>
          <w:p w14:paraId="71D72CB9" w14:textId="77777777" w:rsidR="002E76A3" w:rsidRPr="00211145" w:rsidRDefault="002E76A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ميدان الإحساء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جدة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DB98DC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2E76A3" w14:paraId="6288C13D" w14:textId="77777777" w:rsidTr="002E76A3">
        <w:tc>
          <w:tcPr>
            <w:tcW w:w="9322" w:type="dxa"/>
            <w:shd w:val="clear" w:color="auto" w:fill="auto"/>
            <w:vAlign w:val="center"/>
          </w:tcPr>
          <w:p w14:paraId="14D5A8B8" w14:textId="77777777" w:rsidR="002E76A3" w:rsidRPr="00211145" w:rsidRDefault="002E76A3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جدة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B6452D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336A1E99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5C469AA0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9A78" w14:textId="77777777" w:rsidR="007154BF" w:rsidRDefault="007154BF" w:rsidP="00211145">
            <w:pPr>
              <w:bidi/>
            </w:pPr>
          </w:p>
        </w:tc>
      </w:tr>
    </w:tbl>
    <w:p w14:paraId="1BA6CC5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45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5540"/>
        <w:gridCol w:w="2929"/>
      </w:tblGrid>
      <w:tr w:rsidR="002E76A3" w14:paraId="62E9D0B7" w14:textId="77777777" w:rsidTr="002E76A3">
        <w:tc>
          <w:tcPr>
            <w:tcW w:w="1359" w:type="dxa"/>
            <w:shd w:val="clear" w:color="auto" w:fill="E6E6E6"/>
            <w:vAlign w:val="center"/>
          </w:tcPr>
          <w:p w14:paraId="68F9BB68" w14:textId="77777777" w:rsidR="002E76A3" w:rsidRPr="00211145" w:rsidRDefault="002E76A3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الإجمالي</w:t>
            </w:r>
          </w:p>
        </w:tc>
        <w:tc>
          <w:tcPr>
            <w:tcW w:w="5671" w:type="dxa"/>
            <w:shd w:val="clear" w:color="auto" w:fill="E6E6E6"/>
            <w:vAlign w:val="center"/>
          </w:tcPr>
          <w:p w14:paraId="4F977F83" w14:textId="77777777" w:rsidR="002E76A3" w:rsidRPr="00211145" w:rsidRDefault="002E76A3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203B2AA" w14:textId="77777777" w:rsidR="002E76A3" w:rsidRPr="00211145" w:rsidRDefault="002E76A3" w:rsidP="00211145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الخدمة</w:t>
            </w:r>
          </w:p>
        </w:tc>
      </w:tr>
      <w:tr w:rsidR="002E76A3" w14:paraId="1A1DF604" w14:textId="77777777" w:rsidTr="002E76A3">
        <w:tc>
          <w:tcPr>
            <w:tcW w:w="1359" w:type="dxa"/>
            <w:shd w:val="clear" w:color="auto" w:fill="auto"/>
            <w:vAlign w:val="center"/>
          </w:tcPr>
          <w:p w14:paraId="3EF8D5B9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آلاف ريال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B2BF17F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حجز لمدة 10 أيام من أجل إجراء عملية إزالة الزائدة الدودية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FDC866E" w14:textId="77777777" w:rsidR="002E76A3" w:rsidRPr="00211145" w:rsidRDefault="002E76A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عملية إزالة الزائدة الدودية</w:t>
            </w:r>
          </w:p>
        </w:tc>
      </w:tr>
      <w:tr w:rsidR="002E76A3" w14:paraId="5AE2182A" w14:textId="77777777" w:rsidTr="002E76A3">
        <w:tc>
          <w:tcPr>
            <w:tcW w:w="1359" w:type="dxa"/>
            <w:shd w:val="clear" w:color="auto" w:fill="auto"/>
            <w:vAlign w:val="center"/>
          </w:tcPr>
          <w:p w14:paraId="0A73B8F2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 ريال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48AC5F4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تحليل صورة دم كاملة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AD8D14C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تحليل صورة دم كاملة</w:t>
            </w:r>
          </w:p>
        </w:tc>
      </w:tr>
      <w:tr w:rsidR="002E76A3" w14:paraId="509FF58D" w14:textId="77777777" w:rsidTr="002E76A3">
        <w:tc>
          <w:tcPr>
            <w:tcW w:w="1359" w:type="dxa"/>
            <w:shd w:val="clear" w:color="auto" w:fill="auto"/>
            <w:vAlign w:val="center"/>
          </w:tcPr>
          <w:p w14:paraId="2EC5EF02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1500 ريال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A6EDAD7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9CE7660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خدمات ومرافق</w:t>
            </w:r>
          </w:p>
        </w:tc>
      </w:tr>
      <w:tr w:rsidR="002E76A3" w14:paraId="60887814" w14:textId="77777777" w:rsidTr="002E76A3">
        <w:tc>
          <w:tcPr>
            <w:tcW w:w="1359" w:type="dxa"/>
            <w:shd w:val="clear" w:color="auto" w:fill="auto"/>
            <w:vAlign w:val="center"/>
          </w:tcPr>
          <w:p w14:paraId="239BF04D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305E77CA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326549A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77EA9DA9" w14:textId="77777777" w:rsidTr="002E76A3">
        <w:tc>
          <w:tcPr>
            <w:tcW w:w="1359" w:type="dxa"/>
            <w:shd w:val="clear" w:color="auto" w:fill="auto"/>
            <w:vAlign w:val="center"/>
          </w:tcPr>
          <w:p w14:paraId="6E7372D3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5E090781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B71CDA3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5EE7DF85" w14:textId="77777777" w:rsidTr="002E76A3">
        <w:tc>
          <w:tcPr>
            <w:tcW w:w="1359" w:type="dxa"/>
            <w:shd w:val="clear" w:color="auto" w:fill="auto"/>
            <w:vAlign w:val="center"/>
          </w:tcPr>
          <w:p w14:paraId="7EAF461D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2521D221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D86FEC0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7682668C" w14:textId="77777777" w:rsidTr="002E76A3">
        <w:tc>
          <w:tcPr>
            <w:tcW w:w="1359" w:type="dxa"/>
            <w:shd w:val="clear" w:color="auto" w:fill="auto"/>
            <w:vAlign w:val="center"/>
          </w:tcPr>
          <w:p w14:paraId="0076CE02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68C9CA49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0624F21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7F616626" w14:textId="77777777" w:rsidTr="002E76A3">
        <w:tc>
          <w:tcPr>
            <w:tcW w:w="1359" w:type="dxa"/>
            <w:shd w:val="clear" w:color="auto" w:fill="auto"/>
            <w:vAlign w:val="center"/>
          </w:tcPr>
          <w:p w14:paraId="03A50698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6CFAA0E6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5FB93C9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5F389415" w14:textId="77777777" w:rsidTr="002E76A3">
        <w:tc>
          <w:tcPr>
            <w:tcW w:w="1359" w:type="dxa"/>
            <w:shd w:val="clear" w:color="auto" w:fill="auto"/>
            <w:vAlign w:val="center"/>
          </w:tcPr>
          <w:p w14:paraId="5698C1BB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3D4CFB93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D5C0BAC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1F4A951D" w14:textId="77777777" w:rsidTr="002E76A3">
        <w:tc>
          <w:tcPr>
            <w:tcW w:w="1359" w:type="dxa"/>
            <w:shd w:val="clear" w:color="auto" w:fill="auto"/>
            <w:vAlign w:val="center"/>
          </w:tcPr>
          <w:p w14:paraId="1895D83A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4794E071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57331CF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418159F3" w14:textId="77777777" w:rsidTr="002E76A3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734E2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4702F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C1089C0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0398B895" w14:textId="77777777" w:rsidTr="002E76A3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498E5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204A45F6" w14:textId="77777777" w:rsidR="002E76A3" w:rsidRPr="00211145" w:rsidRDefault="002E76A3" w:rsidP="002E76A3">
            <w:pPr>
              <w:bidi/>
              <w:rPr>
                <w:sz w:val="16"/>
                <w:szCs w:val="16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C6AADC1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0B41F81A" w14:textId="77777777" w:rsidTr="002E76A3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DDC16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0420F510" w14:textId="77777777" w:rsidR="002E76A3" w:rsidRPr="00211145" w:rsidRDefault="0059098F" w:rsidP="002E76A3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الإجمالي: 12 ألف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F661BB5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555FEB03" w14:textId="77777777" w:rsidTr="002E76A3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7AEF8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796062C4" w14:textId="77777777" w:rsidR="002E76A3" w:rsidRPr="00211145" w:rsidRDefault="0059098F" w:rsidP="002E76A3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مدفوعات شركة التأمين: 2000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1B9F105" w14:textId="77777777" w:rsidR="002E76A3" w:rsidRPr="00211145" w:rsidRDefault="002E76A3" w:rsidP="002E76A3">
            <w:pPr>
              <w:bidi/>
              <w:rPr>
                <w:sz w:val="24"/>
                <w:szCs w:val="24"/>
              </w:rPr>
            </w:pPr>
          </w:p>
        </w:tc>
      </w:tr>
      <w:tr w:rsidR="002E76A3" w14:paraId="0EB4C892" w14:textId="77777777" w:rsidTr="002E76A3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7B3A6" w14:textId="77777777" w:rsidR="002E76A3" w:rsidRDefault="002E76A3" w:rsidP="002E76A3">
            <w:pPr>
              <w:bidi/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1743C4D1" w14:textId="77777777" w:rsidR="002E76A3" w:rsidRPr="00211145" w:rsidRDefault="0059098F" w:rsidP="002E76A3">
            <w:pPr>
              <w:bidi/>
              <w:rPr>
                <w:b/>
              </w:rPr>
            </w:pPr>
            <w:r>
              <w:rPr>
                <w:rFonts w:hint="cs"/>
                <w:b/>
                <w:rtl/>
              </w:rPr>
              <w:t>الإجمالي: 10 آلاف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DE253C7" w14:textId="77777777" w:rsidR="002E76A3" w:rsidRDefault="002E76A3" w:rsidP="002E76A3">
            <w:pPr>
              <w:bidi/>
            </w:pPr>
          </w:p>
        </w:tc>
      </w:tr>
    </w:tbl>
    <w:p w14:paraId="487F4342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30A5BEAD" w14:textId="77777777" w:rsidTr="00211145">
        <w:tc>
          <w:tcPr>
            <w:tcW w:w="11016" w:type="dxa"/>
            <w:shd w:val="clear" w:color="auto" w:fill="E6E6E6"/>
            <w:vAlign w:val="center"/>
          </w:tcPr>
          <w:p w14:paraId="554419FC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1C1F23EB" w14:textId="77777777" w:rsidTr="00211145">
        <w:tc>
          <w:tcPr>
            <w:tcW w:w="11016" w:type="dxa"/>
            <w:shd w:val="clear" w:color="auto" w:fill="auto"/>
            <w:vAlign w:val="center"/>
          </w:tcPr>
          <w:p w14:paraId="6190BC6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89989A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54370C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74ABF0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98FAB50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7ABFD3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1B1B387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2E76A3"/>
    <w:rsid w:val="003A6879"/>
    <w:rsid w:val="00416BF2"/>
    <w:rsid w:val="00496C94"/>
    <w:rsid w:val="00525B6A"/>
    <w:rsid w:val="00525C98"/>
    <w:rsid w:val="00584311"/>
    <w:rsid w:val="0059098F"/>
    <w:rsid w:val="005A01FA"/>
    <w:rsid w:val="005B572C"/>
    <w:rsid w:val="006A3057"/>
    <w:rsid w:val="007154BF"/>
    <w:rsid w:val="00772AC8"/>
    <w:rsid w:val="007B7F00"/>
    <w:rsid w:val="00806099"/>
    <w:rsid w:val="009B19C0"/>
    <w:rsid w:val="009B7B14"/>
    <w:rsid w:val="00A575F8"/>
    <w:rsid w:val="00AA3DF0"/>
    <w:rsid w:val="00B11029"/>
    <w:rsid w:val="00BC533E"/>
    <w:rsid w:val="00CE1EEB"/>
    <w:rsid w:val="00CF3A12"/>
    <w:rsid w:val="00E304D1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19C6E"/>
  <w15:chartTrackingRefBased/>
  <w15:docId w15:val="{218E763E-6905-4659-A36C-76309BFD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664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2024-07-16T11:41:00Z</dcterms:created>
  <dcterms:modified xsi:type="dcterms:W3CDTF">2024-07-16T11:41:00Z</dcterms:modified>
</cp:coreProperties>
</file>